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32"/>
          <w:szCs w:val="32"/>
        </w:rPr>
      </w:pPr>
      <w:bookmarkStart w:id="0" w:name="_GoBack"/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DECLARATION CERTIFICATE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(FOR LOCAL CONTENT / MAKE IN INDIA)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This is to certify that the M/s </w:t>
      </w:r>
      <w:r>
        <w:rPr>
          <w:rFonts w:ascii="Arial" w:hAnsi="Arial" w:cs="Arial"/>
          <w:color w:val="FF0000"/>
          <w:sz w:val="28"/>
          <w:szCs w:val="28"/>
        </w:rPr>
        <w:t>………………….</w:t>
      </w:r>
      <w:r>
        <w:rPr>
          <w:rFonts w:ascii="Arial" w:hAnsi="Arial" w:cs="Arial"/>
          <w:sz w:val="28"/>
          <w:szCs w:val="28"/>
        </w:rPr>
        <w:t xml:space="preserve"> has quoted in BHEL, Bhopal against tender enquiry no. </w:t>
      </w:r>
      <w:r>
        <w:rPr>
          <w:rFonts w:ascii="Arial" w:hAnsi="Arial" w:cs="Arial"/>
          <w:color w:val="FF0000"/>
          <w:sz w:val="28"/>
          <w:szCs w:val="28"/>
        </w:rPr>
        <w:t>……………</w:t>
      </w:r>
      <w:r>
        <w:rPr>
          <w:rFonts w:ascii="Arial" w:hAnsi="Arial" w:cs="Arial"/>
          <w:sz w:val="28"/>
          <w:szCs w:val="28"/>
        </w:rPr>
        <w:t xml:space="preserve">  for item </w:t>
      </w:r>
      <w:r>
        <w:rPr>
          <w:rFonts w:ascii="Arial" w:hAnsi="Arial" w:cs="Arial"/>
          <w:color w:val="FF0000"/>
          <w:sz w:val="28"/>
          <w:szCs w:val="28"/>
        </w:rPr>
        <w:t>……………………</w:t>
      </w:r>
      <w:r>
        <w:rPr>
          <w:rFonts w:ascii="Arial" w:hAnsi="Arial" w:cs="Arial"/>
          <w:sz w:val="28"/>
          <w:szCs w:val="28"/>
        </w:rPr>
        <w:t xml:space="preserve"> in which the minimum Local content* is </w:t>
      </w:r>
      <w:r>
        <w:rPr>
          <w:rFonts w:ascii="Arial" w:hAnsi="Arial" w:cs="Arial"/>
          <w:color w:val="FF0000"/>
          <w:sz w:val="28"/>
          <w:szCs w:val="28"/>
        </w:rPr>
        <w:t>…</w:t>
      </w:r>
      <w:proofErr w:type="gramStart"/>
      <w:r>
        <w:rPr>
          <w:rFonts w:ascii="Arial" w:hAnsi="Arial" w:cs="Arial"/>
          <w:color w:val="FF0000"/>
          <w:sz w:val="28"/>
          <w:szCs w:val="28"/>
        </w:rPr>
        <w:t>…..</w:t>
      </w:r>
      <w:proofErr w:type="gramEnd"/>
      <w:r>
        <w:rPr>
          <w:rFonts w:ascii="Arial" w:hAnsi="Arial" w:cs="Arial"/>
          <w:color w:val="FF0000"/>
          <w:sz w:val="28"/>
          <w:szCs w:val="28"/>
        </w:rPr>
        <w:t>%</w:t>
      </w:r>
      <w:r>
        <w:rPr>
          <w:rFonts w:ascii="Arial" w:hAnsi="Arial" w:cs="Arial"/>
          <w:sz w:val="28"/>
          <w:szCs w:val="28"/>
        </w:rPr>
        <w:t xml:space="preserve">. Details of the location at which this local value addition has been done is </w:t>
      </w:r>
      <w:r>
        <w:rPr>
          <w:rFonts w:ascii="Arial" w:hAnsi="Arial" w:cs="Arial"/>
          <w:color w:val="FF0000"/>
          <w:sz w:val="28"/>
          <w:szCs w:val="28"/>
        </w:rPr>
        <w:t>………...</w:t>
      </w:r>
      <w:proofErr w:type="gramStart"/>
      <w:r>
        <w:rPr>
          <w:rFonts w:ascii="Arial" w:hAnsi="Arial" w:cs="Arial"/>
          <w:color w:val="FF0000"/>
          <w:sz w:val="28"/>
          <w:szCs w:val="28"/>
        </w:rPr>
        <w:t>. .</w:t>
      </w:r>
      <w:proofErr w:type="gramEnd"/>
      <w:r>
        <w:rPr>
          <w:rFonts w:ascii="Arial" w:hAnsi="Arial" w:cs="Arial"/>
          <w:color w:val="FF000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8"/>
          <w:szCs w:val="28"/>
        </w:rPr>
        <w:t>*Local Content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0"/>
        </w:rPr>
        <w:t xml:space="preserve">means amount of value added in India which </w:t>
      </w:r>
      <w:proofErr w:type="spellStart"/>
      <w:proofErr w:type="gramStart"/>
      <w:r>
        <w:rPr>
          <w:rFonts w:ascii="Arial" w:hAnsi="Arial" w:cs="Arial"/>
          <w:sz w:val="20"/>
        </w:rPr>
        <w:t>shall,unless</w:t>
      </w:r>
      <w:proofErr w:type="spellEnd"/>
      <w:proofErr w:type="gramEnd"/>
      <w:r>
        <w:rPr>
          <w:rFonts w:ascii="Arial" w:hAnsi="Arial" w:cs="Arial"/>
          <w:sz w:val="20"/>
        </w:rPr>
        <w:t xml:space="preserve"> otherwise prescribed by the Nodal </w:t>
      </w:r>
      <w:proofErr w:type="spellStart"/>
      <w:r>
        <w:rPr>
          <w:rFonts w:ascii="Arial" w:hAnsi="Arial" w:cs="Arial"/>
          <w:sz w:val="20"/>
        </w:rPr>
        <w:t>Ministry,be</w:t>
      </w:r>
      <w:proofErr w:type="spellEnd"/>
      <w:r>
        <w:rPr>
          <w:rFonts w:ascii="Arial" w:hAnsi="Arial" w:cs="Arial"/>
          <w:sz w:val="20"/>
        </w:rPr>
        <w:t xml:space="preserve"> the total value of the item procured (excluding net domestic indirect taxes) minus the value of imported content in the item (including all custom duties) as a proportion of the total value, in percent. </w:t>
      </w:r>
      <w:r>
        <w:rPr>
          <w:rFonts w:ascii="Arial" w:hAnsi="Arial" w:cs="Arial"/>
          <w:sz w:val="20"/>
        </w:rPr>
        <w:t xml:space="preserve">(As per Government of India circular no. P-45021/2/2017-PP (BE-II) </w:t>
      </w:r>
      <w:proofErr w:type="spellStart"/>
      <w:r>
        <w:rPr>
          <w:rFonts w:ascii="Arial" w:hAnsi="Arial" w:cs="Arial"/>
          <w:sz w:val="20"/>
        </w:rPr>
        <w:t>dtd</w:t>
      </w:r>
      <w:proofErr w:type="spellEnd"/>
      <w:r>
        <w:rPr>
          <w:rFonts w:ascii="Arial" w:hAnsi="Arial" w:cs="Arial"/>
          <w:sz w:val="20"/>
        </w:rPr>
        <w:t>. 04.06.2020)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Date :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28"/>
          <w:szCs w:val="28"/>
        </w:rPr>
        <w:t>(Sign. &amp; seal of vendor)</w:t>
      </w:r>
      <w:bookmarkEnd w:id="0"/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851D5"/>
    <w:multiLevelType w:val="hybridMultilevel"/>
    <w:tmpl w:val="795417F4"/>
    <w:lvl w:ilvl="0" w:tplc="F392D5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-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8416A"/>
    <w:multiLevelType w:val="hybridMultilevel"/>
    <w:tmpl w:val="9A1A56BE"/>
    <w:lvl w:ilvl="0" w:tplc="30F6A020">
      <w:numFmt w:val="bullet"/>
      <w:lvlText w:val=""/>
      <w:lvlJc w:val="left"/>
      <w:pPr>
        <w:ind w:left="720" w:hanging="360"/>
      </w:pPr>
      <w:rPr>
        <w:rFonts w:ascii="Symbol" w:eastAsiaTheme="minorHAnsi" w:hAnsi="Symbol" w:cs="Times-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93EEE"/>
    <w:multiLevelType w:val="hybridMultilevel"/>
    <w:tmpl w:val="87646AD0"/>
    <w:lvl w:ilvl="0" w:tplc="F24013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-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C08320-D4F1-4460-AB51-0A13CD79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5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Jaspal Singh Kushwaha</dc:creator>
  <cp:keywords/>
  <dc:description/>
  <cp:lastModifiedBy>1290940</cp:lastModifiedBy>
  <cp:revision>4</cp:revision>
  <dcterms:created xsi:type="dcterms:W3CDTF">2020-08-12T10:07:00Z</dcterms:created>
  <dcterms:modified xsi:type="dcterms:W3CDTF">2020-08-12T10:54:00Z</dcterms:modified>
</cp:coreProperties>
</file>